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40" w:rsidRDefault="004B5EF5" w:rsidP="004B5EF5">
      <w:pPr>
        <w:pStyle w:val="Goiburua"/>
        <w:tabs>
          <w:tab w:val="clear" w:pos="4252"/>
          <w:tab w:val="clear" w:pos="8504"/>
        </w:tabs>
        <w:jc w:val="center"/>
        <w:rPr>
          <w:rFonts w:ascii="Univers LT Std 57 Cn" w:hAnsi="Univers LT Std 57 Cn" w:cstheme="minorHAnsi"/>
          <w:b/>
          <w:bCs/>
          <w:sz w:val="32"/>
          <w:szCs w:val="32"/>
        </w:rPr>
      </w:pPr>
      <w:bookmarkStart w:id="0" w:name="_Hlk115258789"/>
      <w:r>
        <w:rPr>
          <w:rFonts w:ascii="Univers LT Std 57 Cn" w:hAnsi="Univers LT Std 57 Cn" w:cstheme="minorHAnsi"/>
          <w:b/>
          <w:bCs/>
          <w:sz w:val="32"/>
          <w:szCs w:val="32"/>
        </w:rPr>
        <w:t>PARTE HARTU EGIZU</w:t>
      </w:r>
      <w:r w:rsidR="0092273D">
        <w:rPr>
          <w:rFonts w:ascii="Univers LT Std 57 Cn" w:hAnsi="Univers LT Std 57 Cn" w:cstheme="minorHAnsi"/>
          <w:b/>
          <w:bCs/>
          <w:sz w:val="32"/>
          <w:szCs w:val="32"/>
        </w:rPr>
        <w:t xml:space="preserve"> </w:t>
      </w:r>
      <w:proofErr w:type="spellStart"/>
      <w:r w:rsidR="0092273D">
        <w:rPr>
          <w:rFonts w:ascii="Univers LT Std 57 Cn" w:hAnsi="Univers LT Std 57 Cn" w:cstheme="minorHAnsi"/>
          <w:b/>
          <w:bCs/>
          <w:sz w:val="32"/>
          <w:szCs w:val="32"/>
        </w:rPr>
        <w:t>‘Bermeoko</w:t>
      </w:r>
      <w:proofErr w:type="spellEnd"/>
      <w:r w:rsidR="0092273D">
        <w:rPr>
          <w:rFonts w:ascii="Univers LT Std 57 Cn" w:hAnsi="Univers LT Std 57 Cn" w:cstheme="minorHAnsi"/>
          <w:b/>
          <w:bCs/>
          <w:sz w:val="32"/>
          <w:szCs w:val="32"/>
        </w:rPr>
        <w:t xml:space="preserve"> Mapa </w:t>
      </w:r>
      <w:proofErr w:type="spellStart"/>
      <w:r w:rsidR="0092273D">
        <w:rPr>
          <w:rFonts w:ascii="Univers LT Std 57 Cn" w:hAnsi="Univers LT Std 57 Cn" w:cstheme="minorHAnsi"/>
          <w:b/>
          <w:bCs/>
          <w:sz w:val="32"/>
          <w:szCs w:val="32"/>
        </w:rPr>
        <w:t>Morea’</w:t>
      </w:r>
      <w:proofErr w:type="spellEnd"/>
      <w:r w:rsidR="0092273D">
        <w:rPr>
          <w:rFonts w:ascii="Univers LT Std 57 Cn" w:hAnsi="Univers LT Std 57 Cn" w:cstheme="minorHAnsi"/>
          <w:b/>
          <w:bCs/>
          <w:sz w:val="32"/>
          <w:szCs w:val="32"/>
        </w:rPr>
        <w:t xml:space="preserve"> lantzen </w:t>
      </w:r>
      <w:bookmarkEnd w:id="0"/>
    </w:p>
    <w:p w:rsidR="004B5EF5" w:rsidRPr="004B5EF5" w:rsidRDefault="004B5EF5" w:rsidP="004B5EF5">
      <w:pPr>
        <w:pStyle w:val="Goiburua"/>
        <w:tabs>
          <w:tab w:val="clear" w:pos="4252"/>
          <w:tab w:val="clear" w:pos="8504"/>
        </w:tabs>
        <w:jc w:val="center"/>
        <w:rPr>
          <w:rFonts w:ascii="Univers LT Std 57 Cn" w:hAnsi="Univers LT Std 57 Cn" w:cstheme="minorHAnsi"/>
          <w:b/>
          <w:bCs/>
          <w:color w:val="548DD4" w:themeColor="text2" w:themeTint="99"/>
          <w:sz w:val="32"/>
          <w:szCs w:val="32"/>
        </w:rPr>
      </w:pPr>
      <w:r w:rsidRPr="004B5EF5">
        <w:rPr>
          <w:rFonts w:ascii="Univers LT Std 57 Cn" w:hAnsi="Univers LT Std 57 Cn" w:cstheme="minorHAnsi"/>
          <w:b/>
          <w:bCs/>
          <w:color w:val="548DD4" w:themeColor="text2" w:themeTint="99"/>
          <w:sz w:val="32"/>
          <w:szCs w:val="32"/>
        </w:rPr>
        <w:t>ZURE IRITZI ETA EKARPENAK OSO GARRANTZITSUAK DIRA:</w:t>
      </w:r>
    </w:p>
    <w:p w:rsidR="004B5EF5" w:rsidRPr="004B5EF5" w:rsidRDefault="004B5EF5" w:rsidP="004B5EF5">
      <w:pPr>
        <w:numPr>
          <w:ilvl w:val="0"/>
          <w:numId w:val="11"/>
        </w:numPr>
        <w:spacing w:before="100" w:beforeAutospacing="1" w:after="100" w:afterAutospacing="1"/>
        <w:rPr>
          <w:rFonts w:ascii="Univers LT Std 57 Cn" w:hAnsi="Univers LT Std 57 Cn"/>
          <w:lang w:val="es-ES" w:eastAsia="es-ES"/>
        </w:rPr>
      </w:pPr>
      <w:proofErr w:type="spellStart"/>
      <w:r w:rsidRPr="004B5EF5">
        <w:rPr>
          <w:rFonts w:ascii="Univers LT Std 57 Cn" w:hAnsi="Univers LT Std 57 Cn"/>
          <w:lang w:val="es-ES" w:eastAsia="es-ES"/>
        </w:rPr>
        <w:t>Euskaraz</w:t>
      </w:r>
      <w:proofErr w:type="spellEnd"/>
      <w:r w:rsidRPr="004B5EF5">
        <w:rPr>
          <w:rFonts w:ascii="Univers LT Std 57 Cn" w:hAnsi="Univers LT Std 57 Cn"/>
          <w:lang w:val="es-ES" w:eastAsia="es-ES"/>
        </w:rPr>
        <w:t>: </w:t>
      </w:r>
      <w:hyperlink r:id="rId7" w:tgtFrame="_blank" w:history="1">
        <w:r w:rsidRPr="004B5EF5">
          <w:rPr>
            <w:rFonts w:ascii="Univers LT Std 57 Cn" w:hAnsi="Univers LT Std 57 Cn"/>
            <w:color w:val="0000FF"/>
            <w:u w:val="single"/>
            <w:lang w:val="es-ES" w:eastAsia="es-ES"/>
          </w:rPr>
          <w:t>www.labur</w:t>
        </w:r>
        <w:r w:rsidRPr="004B5EF5">
          <w:rPr>
            <w:rFonts w:ascii="Univers LT Std 57 Cn" w:hAnsi="Univers LT Std 57 Cn"/>
            <w:color w:val="0000FF"/>
            <w:u w:val="single"/>
            <w:lang w:val="es-ES" w:eastAsia="es-ES"/>
          </w:rPr>
          <w:t>.</w:t>
        </w:r>
        <w:r w:rsidRPr="004B5EF5">
          <w:rPr>
            <w:rFonts w:ascii="Univers LT Std 57 Cn" w:hAnsi="Univers LT Std 57 Cn"/>
            <w:color w:val="0000FF"/>
            <w:u w:val="single"/>
            <w:lang w:val="es-ES" w:eastAsia="es-ES"/>
          </w:rPr>
          <w:t xml:space="preserve">eus/bermeo-mm </w:t>
        </w:r>
      </w:hyperlink>
    </w:p>
    <w:p w:rsidR="004B5EF5" w:rsidRPr="004B5EF5" w:rsidRDefault="004B5EF5" w:rsidP="004B5EF5">
      <w:pPr>
        <w:numPr>
          <w:ilvl w:val="0"/>
          <w:numId w:val="11"/>
        </w:numPr>
        <w:spacing w:before="100" w:beforeAutospacing="1" w:after="100" w:afterAutospacing="1"/>
        <w:rPr>
          <w:rFonts w:ascii="Univers LT Std 57 Cn" w:hAnsi="Univers LT Std 57 Cn"/>
          <w:lang w:val="es-ES" w:eastAsia="es-ES"/>
        </w:rPr>
      </w:pPr>
      <w:proofErr w:type="spellStart"/>
      <w:r w:rsidRPr="004B5EF5">
        <w:rPr>
          <w:rFonts w:ascii="Univers LT Std 57 Cn" w:hAnsi="Univers LT Std 57 Cn"/>
          <w:lang w:val="es-ES" w:eastAsia="es-ES"/>
        </w:rPr>
        <w:t>Gazteleraz</w:t>
      </w:r>
      <w:proofErr w:type="spellEnd"/>
      <w:r w:rsidRPr="004B5EF5">
        <w:rPr>
          <w:rFonts w:ascii="Univers LT Std 57 Cn" w:hAnsi="Univers LT Std 57 Cn"/>
          <w:lang w:val="es-ES" w:eastAsia="es-ES"/>
        </w:rPr>
        <w:t>: </w:t>
      </w:r>
      <w:hyperlink r:id="rId8" w:tgtFrame="_blank" w:history="1">
        <w:r w:rsidRPr="004B5EF5">
          <w:rPr>
            <w:rFonts w:ascii="Univers LT Std 57 Cn" w:hAnsi="Univers LT Std 57 Cn"/>
            <w:color w:val="0000FF"/>
            <w:u w:val="single"/>
            <w:lang w:val="es-ES" w:eastAsia="es-ES"/>
          </w:rPr>
          <w:t>www.labur.eus/bermeo-mm-es</w:t>
        </w:r>
      </w:hyperlink>
      <w:r w:rsidRPr="004B5EF5">
        <w:rPr>
          <w:rFonts w:ascii="Univers LT Std 57 Cn" w:hAnsi="Univers LT Std 57 Cn"/>
          <w:lang w:val="es-ES" w:eastAsia="es-ES"/>
        </w:rPr>
        <w:t> </w:t>
      </w:r>
    </w:p>
    <w:p w:rsidR="00344625" w:rsidRDefault="00344625" w:rsidP="00344625">
      <w:pPr>
        <w:pStyle w:val="Goiburua"/>
        <w:tabs>
          <w:tab w:val="clear" w:pos="4252"/>
          <w:tab w:val="clear" w:pos="8504"/>
        </w:tabs>
        <w:spacing w:line="360" w:lineRule="auto"/>
        <w:jc w:val="both"/>
        <w:rPr>
          <w:rFonts w:ascii="Univers LT Std 57 Cn" w:hAnsi="Univers LT Std 57 Cn" w:cstheme="minorHAnsi"/>
          <w:sz w:val="22"/>
          <w:szCs w:val="22"/>
        </w:rPr>
      </w:pPr>
      <w:r w:rsidRPr="00344625">
        <w:rPr>
          <w:rFonts w:ascii="Univers LT Std 57 Cn" w:hAnsi="Univers LT Std 57 Cn" w:cstheme="minorHAnsi"/>
          <w:sz w:val="22"/>
          <w:szCs w:val="22"/>
        </w:rPr>
        <w:t xml:space="preserve">Bermeoko Udala </w:t>
      </w:r>
      <w:proofErr w:type="spellStart"/>
      <w:r w:rsidRPr="00344625">
        <w:rPr>
          <w:rFonts w:ascii="Univers LT Std 57 Cn" w:hAnsi="Univers LT Std 57 Cn" w:cstheme="minorHAnsi"/>
          <w:sz w:val="22"/>
          <w:szCs w:val="22"/>
        </w:rPr>
        <w:t>‘</w:t>
      </w:r>
      <w:r w:rsidR="004B5EF5" w:rsidRPr="004B5EF5">
        <w:rPr>
          <w:rFonts w:ascii="Univers LT Std 57 Cn" w:hAnsi="Univers LT Std 57 Cn" w:cstheme="minorHAnsi"/>
          <w:b/>
          <w:color w:val="548DD4" w:themeColor="text2" w:themeTint="99"/>
          <w:sz w:val="22"/>
          <w:szCs w:val="22"/>
        </w:rPr>
        <w:t>BERMEOKO</w:t>
      </w:r>
      <w:proofErr w:type="spellEnd"/>
      <w:r w:rsidR="004B5EF5" w:rsidRPr="004B5EF5">
        <w:rPr>
          <w:rFonts w:ascii="Univers LT Std 57 Cn" w:hAnsi="Univers LT Std 57 Cn" w:cstheme="minorHAnsi"/>
          <w:b/>
          <w:color w:val="548DD4" w:themeColor="text2" w:themeTint="99"/>
          <w:sz w:val="22"/>
          <w:szCs w:val="22"/>
        </w:rPr>
        <w:t xml:space="preserve"> MAPA </w:t>
      </w:r>
      <w:proofErr w:type="spellStart"/>
      <w:r w:rsidR="004B5EF5" w:rsidRPr="004B5EF5">
        <w:rPr>
          <w:rFonts w:ascii="Univers LT Std 57 Cn" w:hAnsi="Univers LT Std 57 Cn" w:cstheme="minorHAnsi"/>
          <w:b/>
          <w:color w:val="548DD4" w:themeColor="text2" w:themeTint="99"/>
          <w:sz w:val="22"/>
          <w:szCs w:val="22"/>
        </w:rPr>
        <w:t>MOREA’</w:t>
      </w:r>
      <w:proofErr w:type="spellEnd"/>
      <w:r w:rsidR="004B5EF5" w:rsidRPr="00344625">
        <w:rPr>
          <w:rFonts w:ascii="Univers LT Std 57 Cn" w:hAnsi="Univers LT Std 57 Cn" w:cstheme="minorHAnsi"/>
          <w:sz w:val="22"/>
          <w:szCs w:val="22"/>
        </w:rPr>
        <w:t xml:space="preserve"> </w:t>
      </w:r>
      <w:r w:rsidRPr="00344625">
        <w:rPr>
          <w:rFonts w:ascii="Univers LT Std 57 Cn" w:hAnsi="Univers LT Std 57 Cn" w:cstheme="minorHAnsi"/>
          <w:sz w:val="22"/>
          <w:szCs w:val="22"/>
        </w:rPr>
        <w:t xml:space="preserve">lantzen </w:t>
      </w:r>
      <w:r w:rsidR="004B5EF5">
        <w:rPr>
          <w:rFonts w:ascii="Univers LT Std 57 Cn" w:hAnsi="Univers LT Std 57 Cn" w:cstheme="minorHAnsi"/>
          <w:sz w:val="22"/>
          <w:szCs w:val="22"/>
        </w:rPr>
        <w:t>HASI</w:t>
      </w:r>
      <w:r w:rsidRPr="00344625">
        <w:rPr>
          <w:rFonts w:ascii="Univers LT Std 57 Cn" w:hAnsi="Univers LT Std 57 Cn" w:cstheme="minorHAnsi"/>
          <w:sz w:val="22"/>
          <w:szCs w:val="22"/>
        </w:rPr>
        <w:t xml:space="preserve"> herri</w:t>
      </w:r>
      <w:r>
        <w:rPr>
          <w:rFonts w:ascii="Univers LT Std 57 Cn" w:hAnsi="Univers LT Std 57 Cn" w:cstheme="minorHAnsi"/>
          <w:sz w:val="22"/>
          <w:szCs w:val="22"/>
        </w:rPr>
        <w:t xml:space="preserve">ko eragile eta herritarrekin batera. </w:t>
      </w:r>
      <w:r w:rsidRPr="00344625">
        <w:rPr>
          <w:rFonts w:ascii="Univers LT Std 57 Cn" w:hAnsi="Univers LT Std 57 Cn" w:cstheme="minorHAnsi"/>
          <w:sz w:val="22"/>
          <w:szCs w:val="22"/>
        </w:rPr>
        <w:t xml:space="preserve">Ekimen honen helburua da </w:t>
      </w:r>
      <w:proofErr w:type="spellStart"/>
      <w:r w:rsidRPr="00344625">
        <w:rPr>
          <w:rFonts w:ascii="Univers LT Std 57 Cn" w:hAnsi="Univers LT Std 57 Cn" w:cstheme="minorHAnsi"/>
          <w:sz w:val="22"/>
          <w:szCs w:val="22"/>
        </w:rPr>
        <w:t>genero-Ikuspegitik</w:t>
      </w:r>
      <w:proofErr w:type="spellEnd"/>
      <w:r w:rsidRPr="00344625">
        <w:rPr>
          <w:rFonts w:ascii="Univers LT Std 57 Cn" w:hAnsi="Univers LT Std 57 Cn" w:cstheme="minorHAnsi"/>
          <w:sz w:val="22"/>
          <w:szCs w:val="22"/>
        </w:rPr>
        <w:t xml:space="preserve"> udalerriaren </w:t>
      </w:r>
      <w:proofErr w:type="spellStart"/>
      <w:r w:rsidR="004B5EF5" w:rsidRPr="004B5EF5">
        <w:rPr>
          <w:rFonts w:ascii="Univers LT Std 57 Cn" w:hAnsi="Univers LT Std 57 Cn" w:cstheme="minorHAnsi"/>
          <w:b/>
          <w:color w:val="548DD4" w:themeColor="text2" w:themeTint="99"/>
          <w:sz w:val="22"/>
          <w:szCs w:val="22"/>
        </w:rPr>
        <w:t>HIRI-DIAGNOSTIKOA</w:t>
      </w:r>
      <w:proofErr w:type="spellEnd"/>
      <w:r w:rsidR="004B5EF5" w:rsidRPr="004B5EF5">
        <w:rPr>
          <w:rFonts w:ascii="Univers LT Std 57 Cn" w:hAnsi="Univers LT Std 57 Cn" w:cstheme="minorHAnsi"/>
          <w:b/>
          <w:color w:val="548DD4" w:themeColor="text2" w:themeTint="99"/>
          <w:sz w:val="22"/>
          <w:szCs w:val="22"/>
        </w:rPr>
        <w:t xml:space="preserve"> </w:t>
      </w:r>
      <w:r w:rsidR="004B5EF5" w:rsidRPr="00344625">
        <w:rPr>
          <w:rFonts w:ascii="Univers LT Std 57 Cn" w:hAnsi="Univers LT Std 57 Cn" w:cstheme="minorHAnsi"/>
          <w:sz w:val="22"/>
          <w:szCs w:val="22"/>
        </w:rPr>
        <w:t>egitea</w:t>
      </w:r>
      <w:r w:rsidRPr="00344625">
        <w:rPr>
          <w:rFonts w:ascii="Univers LT Std 57 Cn" w:hAnsi="Univers LT Std 57 Cn" w:cstheme="minorHAnsi"/>
          <w:sz w:val="22"/>
          <w:szCs w:val="22"/>
        </w:rPr>
        <w:t xml:space="preserve"> hiri-plangintzan eta diseinuan aintzat hartzeko</w:t>
      </w:r>
      <w:r>
        <w:rPr>
          <w:rFonts w:ascii="Univers LT Std 57 Cn" w:hAnsi="Univers LT Std 57 Cn" w:cstheme="minorHAnsi"/>
          <w:sz w:val="22"/>
          <w:szCs w:val="22"/>
        </w:rPr>
        <w:t xml:space="preserve">. </w:t>
      </w:r>
      <w:r w:rsidR="00C14C25">
        <w:rPr>
          <w:rFonts w:ascii="Univers LT Std 57 Cn" w:hAnsi="Univers LT Std 57 Cn" w:cstheme="minorHAnsi"/>
          <w:sz w:val="22"/>
          <w:szCs w:val="22"/>
        </w:rPr>
        <w:t xml:space="preserve">Mapa Morea lantzeko 4 saio </w:t>
      </w:r>
      <w:r w:rsidR="004B5EF5">
        <w:rPr>
          <w:rFonts w:ascii="Univers LT Std 57 Cn" w:hAnsi="Univers LT Std 57 Cn" w:cstheme="minorHAnsi"/>
          <w:sz w:val="22"/>
          <w:szCs w:val="22"/>
        </w:rPr>
        <w:t>aurreikusi</w:t>
      </w:r>
      <w:r w:rsidR="00C14C25">
        <w:rPr>
          <w:rFonts w:ascii="Univers LT Std 57 Cn" w:hAnsi="Univers LT Std 57 Cn" w:cstheme="minorHAnsi"/>
          <w:sz w:val="22"/>
          <w:szCs w:val="22"/>
        </w:rPr>
        <w:t xml:space="preserve"> dira Bermeoko Kultur Etxean urriaren 3, 10, 17 eta 24an eta erabat irekiak izango dira.</w:t>
      </w:r>
    </w:p>
    <w:p w:rsidR="00B11C4F" w:rsidRDefault="00B11C4F" w:rsidP="00344625">
      <w:pPr>
        <w:pStyle w:val="Goiburua"/>
        <w:tabs>
          <w:tab w:val="clear" w:pos="4252"/>
          <w:tab w:val="clear" w:pos="8504"/>
        </w:tabs>
        <w:spacing w:line="360" w:lineRule="auto"/>
        <w:jc w:val="both"/>
        <w:rPr>
          <w:rFonts w:ascii="Univers LT Std 57 Cn" w:hAnsi="Univers LT Std 57 Cn" w:cstheme="minorHAnsi"/>
          <w:sz w:val="22"/>
          <w:szCs w:val="22"/>
        </w:rPr>
      </w:pPr>
    </w:p>
    <w:p w:rsidR="00B11C4F" w:rsidRDefault="00B11C4F" w:rsidP="00344625">
      <w:pPr>
        <w:pStyle w:val="Goiburua"/>
        <w:tabs>
          <w:tab w:val="clear" w:pos="4252"/>
          <w:tab w:val="clear" w:pos="8504"/>
        </w:tabs>
        <w:spacing w:line="360" w:lineRule="auto"/>
        <w:jc w:val="both"/>
        <w:rPr>
          <w:rFonts w:ascii="Univers LT Std 57 Cn" w:hAnsi="Univers LT Std 57 Cn" w:cstheme="minorHAnsi"/>
          <w:sz w:val="22"/>
          <w:szCs w:val="22"/>
        </w:rPr>
      </w:pPr>
      <w:r w:rsidRPr="00B11C4F">
        <w:rPr>
          <w:rFonts w:ascii="Univers LT Std 57 Cn" w:hAnsi="Univers LT Std 57 Cn" w:cstheme="minorHAnsi"/>
          <w:sz w:val="22"/>
          <w:szCs w:val="22"/>
        </w:rPr>
        <w:t>Prozesu honetan ez di</w:t>
      </w:r>
      <w:r>
        <w:rPr>
          <w:rFonts w:ascii="Univers LT Std 57 Cn" w:hAnsi="Univers LT Std 57 Cn" w:cstheme="minorHAnsi"/>
          <w:sz w:val="22"/>
          <w:szCs w:val="22"/>
        </w:rPr>
        <w:t>ra</w:t>
      </w:r>
      <w:r w:rsidRPr="00B11C4F">
        <w:rPr>
          <w:rFonts w:ascii="Univers LT Std 57 Cn" w:hAnsi="Univers LT Std 57 Cn" w:cstheme="minorHAnsi"/>
          <w:sz w:val="22"/>
          <w:szCs w:val="22"/>
        </w:rPr>
        <w:t xml:space="preserve"> hirigintzan </w:t>
      </w:r>
      <w:r>
        <w:rPr>
          <w:rFonts w:ascii="Univers LT Std 57 Cn" w:hAnsi="Univers LT Std 57 Cn" w:cstheme="minorHAnsi"/>
          <w:sz w:val="22"/>
          <w:szCs w:val="22"/>
        </w:rPr>
        <w:t>‘</w:t>
      </w:r>
      <w:r w:rsidRPr="00B11C4F">
        <w:rPr>
          <w:rFonts w:ascii="Univers LT Std 57 Cn" w:hAnsi="Univers LT Std 57 Cn" w:cstheme="minorHAnsi"/>
          <w:sz w:val="22"/>
          <w:szCs w:val="22"/>
        </w:rPr>
        <w:t>adituak</w:t>
      </w:r>
      <w:r>
        <w:rPr>
          <w:rFonts w:ascii="Univers LT Std 57 Cn" w:hAnsi="Univers LT Std 57 Cn" w:cstheme="minorHAnsi"/>
          <w:sz w:val="22"/>
          <w:szCs w:val="22"/>
        </w:rPr>
        <w:t>’</w:t>
      </w:r>
      <w:r w:rsidRPr="00B11C4F">
        <w:rPr>
          <w:rFonts w:ascii="Univers LT Std 57 Cn" w:hAnsi="Univers LT Std 57 Cn" w:cstheme="minorHAnsi"/>
          <w:sz w:val="22"/>
          <w:szCs w:val="22"/>
        </w:rPr>
        <w:t xml:space="preserve"> behar, Berme</w:t>
      </w:r>
      <w:r w:rsidR="002B7676">
        <w:rPr>
          <w:rFonts w:ascii="Univers LT Std 57 Cn" w:hAnsi="Univers LT Std 57 Cn" w:cstheme="minorHAnsi"/>
          <w:sz w:val="22"/>
          <w:szCs w:val="22"/>
        </w:rPr>
        <w:t>o</w:t>
      </w:r>
      <w:r w:rsidRPr="00B11C4F">
        <w:rPr>
          <w:rFonts w:ascii="Univers LT Std 57 Cn" w:hAnsi="Univers LT Std 57 Cn" w:cstheme="minorHAnsi"/>
          <w:sz w:val="22"/>
          <w:szCs w:val="22"/>
        </w:rPr>
        <w:t>n bizi</w:t>
      </w:r>
      <w:r w:rsidR="002B7676">
        <w:rPr>
          <w:rFonts w:ascii="Univers LT Std 57 Cn" w:hAnsi="Univers LT Std 57 Cn" w:cstheme="minorHAnsi"/>
          <w:sz w:val="22"/>
          <w:szCs w:val="22"/>
        </w:rPr>
        <w:t xml:space="preserve"> diren</w:t>
      </w:r>
      <w:r w:rsidRPr="00B11C4F">
        <w:rPr>
          <w:rFonts w:ascii="Univers LT Std 57 Cn" w:hAnsi="Univers LT Std 57 Cn" w:cstheme="minorHAnsi"/>
          <w:sz w:val="22"/>
          <w:szCs w:val="22"/>
        </w:rPr>
        <w:t xml:space="preserve"> </w:t>
      </w:r>
      <w:r>
        <w:rPr>
          <w:rFonts w:ascii="Univers LT Std 57 Cn" w:hAnsi="Univers LT Std 57 Cn" w:cstheme="minorHAnsi"/>
          <w:sz w:val="22"/>
          <w:szCs w:val="22"/>
        </w:rPr>
        <w:t>‘</w:t>
      </w:r>
      <w:r w:rsidRPr="00B11C4F">
        <w:rPr>
          <w:rFonts w:ascii="Univers LT Std 57 Cn" w:hAnsi="Univers LT Std 57 Cn" w:cstheme="minorHAnsi"/>
          <w:sz w:val="22"/>
          <w:szCs w:val="22"/>
        </w:rPr>
        <w:t>arituak</w:t>
      </w:r>
      <w:r>
        <w:rPr>
          <w:rFonts w:ascii="Univers LT Std 57 Cn" w:hAnsi="Univers LT Std 57 Cn" w:cstheme="minorHAnsi"/>
          <w:sz w:val="22"/>
          <w:szCs w:val="22"/>
        </w:rPr>
        <w:t>’</w:t>
      </w:r>
      <w:r w:rsidRPr="00B11C4F">
        <w:rPr>
          <w:rFonts w:ascii="Univers LT Std 57 Cn" w:hAnsi="Univers LT Std 57 Cn" w:cstheme="minorHAnsi"/>
          <w:sz w:val="22"/>
          <w:szCs w:val="22"/>
        </w:rPr>
        <w:t xml:space="preserve"> baizik. Beraz, herriko edozein auzotan bizi edota bertako kaleetan orduak ematen dituen emakume</w:t>
      </w:r>
      <w:r>
        <w:rPr>
          <w:rFonts w:ascii="Univers LT Std 57 Cn" w:hAnsi="Univers LT Std 57 Cn" w:cstheme="minorHAnsi"/>
          <w:sz w:val="22"/>
          <w:szCs w:val="22"/>
        </w:rPr>
        <w:t xml:space="preserve"> </w:t>
      </w:r>
      <w:r w:rsidR="002B7676">
        <w:rPr>
          <w:rFonts w:ascii="Univers LT Std 57 Cn" w:hAnsi="Univers LT Std 57 Cn" w:cstheme="minorHAnsi"/>
          <w:sz w:val="22"/>
          <w:szCs w:val="22"/>
        </w:rPr>
        <w:t>(</w:t>
      </w:r>
      <w:r>
        <w:rPr>
          <w:rFonts w:ascii="Univers LT Std 57 Cn" w:hAnsi="Univers LT Std 57 Cn" w:cstheme="minorHAnsi"/>
          <w:sz w:val="22"/>
          <w:szCs w:val="22"/>
        </w:rPr>
        <w:t>edo gizonezko</w:t>
      </w:r>
      <w:r w:rsidR="002B7676">
        <w:rPr>
          <w:rFonts w:ascii="Univers LT Std 57 Cn" w:hAnsi="Univers LT Std 57 Cn" w:cstheme="minorHAnsi"/>
          <w:sz w:val="22"/>
          <w:szCs w:val="22"/>
        </w:rPr>
        <w:t>)</w:t>
      </w:r>
      <w:r w:rsidRPr="00B11C4F">
        <w:rPr>
          <w:rFonts w:ascii="Univers LT Std 57 Cn" w:hAnsi="Univers LT Std 57 Cn" w:cstheme="minorHAnsi"/>
          <w:sz w:val="22"/>
          <w:szCs w:val="22"/>
        </w:rPr>
        <w:t xml:space="preserve"> orori zuzenduta daude saioak, adina, jatorria eta bizi-baldintzak edozein direla ere</w:t>
      </w:r>
      <w:r>
        <w:rPr>
          <w:rFonts w:ascii="Univers LT Std 57 Cn" w:hAnsi="Univers LT Std 57 Cn" w:cstheme="minorHAnsi"/>
          <w:sz w:val="22"/>
          <w:szCs w:val="22"/>
        </w:rPr>
        <w:t>.</w:t>
      </w:r>
    </w:p>
    <w:p w:rsidR="00C14C25" w:rsidRDefault="00C14C25" w:rsidP="00344625">
      <w:pPr>
        <w:pStyle w:val="Goiburua"/>
        <w:tabs>
          <w:tab w:val="clear" w:pos="4252"/>
          <w:tab w:val="clear" w:pos="8504"/>
        </w:tabs>
        <w:spacing w:line="360" w:lineRule="auto"/>
        <w:jc w:val="both"/>
        <w:rPr>
          <w:rFonts w:ascii="Univers LT Std 57 Cn" w:hAnsi="Univers LT Std 57 Cn" w:cstheme="minorHAnsi"/>
          <w:sz w:val="22"/>
          <w:szCs w:val="22"/>
        </w:rPr>
      </w:pPr>
    </w:p>
    <w:p w:rsidR="00C14C25" w:rsidRDefault="00C14C25" w:rsidP="00C14C25">
      <w:pPr>
        <w:pStyle w:val="Goiburua"/>
        <w:spacing w:line="360" w:lineRule="auto"/>
        <w:jc w:val="both"/>
        <w:rPr>
          <w:rFonts w:ascii="Univers LT Std 57 Cn" w:hAnsi="Univers LT Std 57 Cn" w:cstheme="minorHAnsi"/>
          <w:sz w:val="22"/>
          <w:szCs w:val="22"/>
        </w:rPr>
      </w:pPr>
      <w:proofErr w:type="spellStart"/>
      <w:r>
        <w:rPr>
          <w:rFonts w:ascii="Univers LT Std 57 Cn" w:hAnsi="Univers LT Std 57 Cn" w:cstheme="minorHAnsi"/>
          <w:sz w:val="22"/>
          <w:szCs w:val="22"/>
        </w:rPr>
        <w:t>‘</w:t>
      </w:r>
      <w:r w:rsidR="004B5EF5" w:rsidRPr="004B5EF5">
        <w:rPr>
          <w:rFonts w:ascii="Univers LT Std 57 Cn" w:hAnsi="Univers LT Std 57 Cn" w:cstheme="minorHAnsi"/>
          <w:b/>
          <w:color w:val="548DD4" w:themeColor="text2" w:themeTint="99"/>
          <w:sz w:val="22"/>
          <w:szCs w:val="22"/>
        </w:rPr>
        <w:t>PUNTU</w:t>
      </w:r>
      <w:proofErr w:type="spellEnd"/>
      <w:r w:rsidR="004B5EF5" w:rsidRPr="004B5EF5">
        <w:rPr>
          <w:rFonts w:ascii="Univers LT Std 57 Cn" w:hAnsi="Univers LT Std 57 Cn" w:cstheme="minorHAnsi"/>
          <w:b/>
          <w:color w:val="548DD4" w:themeColor="text2" w:themeTint="99"/>
          <w:sz w:val="22"/>
          <w:szCs w:val="22"/>
        </w:rPr>
        <w:t xml:space="preserve"> BELTZEN </w:t>
      </w:r>
      <w:proofErr w:type="spellStart"/>
      <w:r w:rsidR="004B5EF5" w:rsidRPr="004B5EF5">
        <w:rPr>
          <w:rFonts w:ascii="Univers LT Std 57 Cn" w:hAnsi="Univers LT Std 57 Cn" w:cstheme="minorHAnsi"/>
          <w:b/>
          <w:color w:val="548DD4" w:themeColor="text2" w:themeTint="99"/>
          <w:sz w:val="22"/>
          <w:szCs w:val="22"/>
        </w:rPr>
        <w:t>MAPA’</w:t>
      </w:r>
      <w:proofErr w:type="spellEnd"/>
      <w:r w:rsidR="004B5EF5" w:rsidRPr="004B5EF5">
        <w:rPr>
          <w:rFonts w:ascii="Univers LT Std 57 Cn" w:hAnsi="Univers LT Std 57 Cn" w:cstheme="minorHAnsi"/>
          <w:b/>
          <w:color w:val="548DD4" w:themeColor="text2" w:themeTint="99"/>
          <w:sz w:val="22"/>
          <w:szCs w:val="22"/>
        </w:rPr>
        <w:t xml:space="preserve"> BAT BAINO GEHIAGO DA </w:t>
      </w:r>
      <w:proofErr w:type="spellStart"/>
      <w:r w:rsidR="004B5EF5" w:rsidRPr="004B5EF5">
        <w:rPr>
          <w:rFonts w:ascii="Univers LT Std 57 Cn" w:hAnsi="Univers LT Std 57 Cn" w:cstheme="minorHAnsi"/>
          <w:b/>
          <w:color w:val="548DD4" w:themeColor="text2" w:themeTint="99"/>
          <w:sz w:val="22"/>
          <w:szCs w:val="22"/>
        </w:rPr>
        <w:t>‘MAPA</w:t>
      </w:r>
      <w:proofErr w:type="spellEnd"/>
      <w:r w:rsidR="004B5EF5" w:rsidRPr="004B5EF5">
        <w:rPr>
          <w:rFonts w:ascii="Univers LT Std 57 Cn" w:hAnsi="Univers LT Std 57 Cn" w:cstheme="minorHAnsi"/>
          <w:b/>
          <w:color w:val="548DD4" w:themeColor="text2" w:themeTint="99"/>
          <w:sz w:val="22"/>
          <w:szCs w:val="22"/>
        </w:rPr>
        <w:t xml:space="preserve"> </w:t>
      </w:r>
      <w:proofErr w:type="spellStart"/>
      <w:r w:rsidR="004B5EF5" w:rsidRPr="004B5EF5">
        <w:rPr>
          <w:rFonts w:ascii="Univers LT Std 57 Cn" w:hAnsi="Univers LT Std 57 Cn" w:cstheme="minorHAnsi"/>
          <w:b/>
          <w:color w:val="548DD4" w:themeColor="text2" w:themeTint="99"/>
          <w:sz w:val="22"/>
          <w:szCs w:val="22"/>
        </w:rPr>
        <w:t>MOREA’</w:t>
      </w:r>
      <w:proofErr w:type="spellEnd"/>
      <w:r w:rsidRPr="00C14C25">
        <w:rPr>
          <w:rFonts w:ascii="Univers LT Std 57 Cn" w:hAnsi="Univers LT Std 57 Cn" w:cstheme="minorHAnsi"/>
          <w:sz w:val="22"/>
          <w:szCs w:val="22"/>
        </w:rPr>
        <w:t xml:space="preserve">. Era honetako mapen helburua hiri-ingurunea batez ere emakumeen segurtasun-ezaren ikuspegitik berrikustea izan ohi da. Baina udalerria </w:t>
      </w:r>
      <w:r>
        <w:rPr>
          <w:rFonts w:ascii="Univers LT Std 57 Cn" w:hAnsi="Univers LT Std 57 Cn" w:cstheme="minorHAnsi"/>
          <w:sz w:val="22"/>
          <w:szCs w:val="22"/>
        </w:rPr>
        <w:t>‘</w:t>
      </w:r>
      <w:r w:rsidRPr="00C14C25">
        <w:rPr>
          <w:rFonts w:ascii="Univers LT Std 57 Cn" w:hAnsi="Univers LT Std 57 Cn" w:cstheme="minorHAnsi"/>
          <w:sz w:val="22"/>
          <w:szCs w:val="22"/>
        </w:rPr>
        <w:t>betaurreko moreekin</w:t>
      </w:r>
      <w:r>
        <w:rPr>
          <w:rFonts w:ascii="Univers LT Std 57 Cn" w:hAnsi="Univers LT Std 57 Cn" w:cstheme="minorHAnsi"/>
          <w:sz w:val="22"/>
          <w:szCs w:val="22"/>
        </w:rPr>
        <w:t>’</w:t>
      </w:r>
      <w:r w:rsidRPr="00C14C25">
        <w:rPr>
          <w:rFonts w:ascii="Univers LT Std 57 Cn" w:hAnsi="Univers LT Std 57 Cn" w:cstheme="minorHAnsi"/>
          <w:sz w:val="22"/>
          <w:szCs w:val="22"/>
        </w:rPr>
        <w:t xml:space="preserve"> aztertzeak beste eremu asko ukitzen ditu, gehienetan nahikoa aintzat hartzen ez direnak hiri-plangintzan eta diseinuan.</w:t>
      </w:r>
      <w:r>
        <w:rPr>
          <w:rFonts w:ascii="Univers LT Std 57 Cn" w:hAnsi="Univers LT Std 57 Cn" w:cstheme="minorHAnsi"/>
          <w:sz w:val="22"/>
          <w:szCs w:val="22"/>
        </w:rPr>
        <w:t xml:space="preserve"> </w:t>
      </w:r>
      <w:r w:rsidRPr="00C14C25">
        <w:rPr>
          <w:rFonts w:ascii="Univers LT Std 57 Cn" w:hAnsi="Univers LT Std 57 Cn" w:cstheme="minorHAnsi"/>
          <w:sz w:val="22"/>
          <w:szCs w:val="22"/>
        </w:rPr>
        <w:t>Bermeo hainbat ardatzen arabera aztertzea proposatu da, espazio publikoen eta ekipamenduen alderdi negatiboez gain, aldi berean positiboak ere jasoko direlarik.</w:t>
      </w:r>
    </w:p>
    <w:p w:rsidR="00C14C25" w:rsidRDefault="00C14C25" w:rsidP="00C14C25">
      <w:pPr>
        <w:pStyle w:val="Goiburua"/>
        <w:spacing w:line="360" w:lineRule="auto"/>
        <w:jc w:val="both"/>
        <w:rPr>
          <w:rFonts w:ascii="Univers LT Std 57 Cn" w:hAnsi="Univers LT Std 57 Cn" w:cstheme="minorHAnsi"/>
          <w:sz w:val="22"/>
          <w:szCs w:val="22"/>
        </w:rPr>
      </w:pPr>
    </w:p>
    <w:p w:rsidR="00C14C25" w:rsidRDefault="00C14C25" w:rsidP="00C14C25">
      <w:pPr>
        <w:pStyle w:val="Goiburua"/>
        <w:spacing w:line="360" w:lineRule="auto"/>
        <w:jc w:val="both"/>
        <w:rPr>
          <w:rFonts w:ascii="Univers LT Std 57 Cn" w:hAnsi="Univers LT Std 57 Cn" w:cstheme="minorHAnsi"/>
          <w:sz w:val="22"/>
          <w:szCs w:val="22"/>
        </w:rPr>
      </w:pPr>
      <w:r>
        <w:rPr>
          <w:rFonts w:ascii="Univers LT Std 57 Cn" w:hAnsi="Univers LT Std 57 Cn" w:cstheme="minorHAnsi"/>
          <w:sz w:val="22"/>
          <w:szCs w:val="22"/>
        </w:rPr>
        <w:t>Urrian egingo diren 4 saioetan, a</w:t>
      </w:r>
      <w:r w:rsidRPr="00C14C25">
        <w:rPr>
          <w:rFonts w:ascii="Univers LT Std 57 Cn" w:hAnsi="Univers LT Std 57 Cn" w:cstheme="minorHAnsi"/>
          <w:sz w:val="22"/>
          <w:szCs w:val="22"/>
        </w:rPr>
        <w:t>lde batetik, hainbat udal teknikari eta ordezkarik formakuntza</w:t>
      </w:r>
      <w:r>
        <w:rPr>
          <w:rFonts w:ascii="Univers LT Std 57 Cn" w:hAnsi="Univers LT Std 57 Cn" w:cstheme="minorHAnsi"/>
          <w:sz w:val="22"/>
          <w:szCs w:val="22"/>
        </w:rPr>
        <w:t xml:space="preserve"> eskaini eta parte-hartzea sustatuko dute</w:t>
      </w:r>
      <w:r w:rsidRPr="00C14C25">
        <w:rPr>
          <w:rFonts w:ascii="Univers LT Std 57 Cn" w:hAnsi="Univers LT Std 57 Cn" w:cstheme="minorHAnsi"/>
          <w:sz w:val="22"/>
          <w:szCs w:val="22"/>
        </w:rPr>
        <w:t>. Bestetik,</w:t>
      </w:r>
      <w:r w:rsidR="00B11C4F">
        <w:rPr>
          <w:rFonts w:ascii="Univers LT Std 57 Cn" w:hAnsi="Univers LT Std 57 Cn" w:cstheme="minorHAnsi"/>
          <w:sz w:val="22"/>
          <w:szCs w:val="22"/>
        </w:rPr>
        <w:t xml:space="preserve"> Bermeoko Udalak</w:t>
      </w:r>
      <w:r w:rsidRPr="00C14C25">
        <w:rPr>
          <w:rFonts w:ascii="Univers LT Std 57 Cn" w:hAnsi="Univers LT Std 57 Cn" w:cstheme="minorHAnsi"/>
          <w:sz w:val="22"/>
          <w:szCs w:val="22"/>
        </w:rPr>
        <w:t xml:space="preserve"> </w:t>
      </w:r>
      <w:r>
        <w:rPr>
          <w:rFonts w:ascii="Univers LT Std 57 Cn" w:hAnsi="Univers LT Std 57 Cn" w:cstheme="minorHAnsi"/>
          <w:sz w:val="22"/>
          <w:szCs w:val="22"/>
        </w:rPr>
        <w:t>‘</w:t>
      </w:r>
      <w:r w:rsidRPr="00C14C25">
        <w:rPr>
          <w:rFonts w:ascii="Univers LT Std 57 Cn" w:hAnsi="Univers LT Std 57 Cn" w:cstheme="minorHAnsi"/>
          <w:sz w:val="22"/>
          <w:szCs w:val="22"/>
        </w:rPr>
        <w:t>Mapa Morearen</w:t>
      </w:r>
      <w:r>
        <w:rPr>
          <w:rFonts w:ascii="Univers LT Std 57 Cn" w:hAnsi="Univers LT Std 57 Cn" w:cstheme="minorHAnsi"/>
          <w:sz w:val="22"/>
          <w:szCs w:val="22"/>
        </w:rPr>
        <w:t>’</w:t>
      </w:r>
      <w:r w:rsidRPr="00C14C25">
        <w:rPr>
          <w:rFonts w:ascii="Univers LT Std 57 Cn" w:hAnsi="Univers LT Std 57 Cn" w:cstheme="minorHAnsi"/>
          <w:sz w:val="22"/>
          <w:szCs w:val="22"/>
        </w:rPr>
        <w:t xml:space="preserve"> informazioa kontuan hartuko d</w:t>
      </w:r>
      <w:r w:rsidR="00B11C4F">
        <w:rPr>
          <w:rFonts w:ascii="Univers LT Std 57 Cn" w:hAnsi="Univers LT Std 57 Cn" w:cstheme="minorHAnsi"/>
          <w:sz w:val="22"/>
          <w:szCs w:val="22"/>
        </w:rPr>
        <w:t>u</w:t>
      </w:r>
      <w:r w:rsidRPr="00C14C25">
        <w:rPr>
          <w:rFonts w:ascii="Univers LT Std 57 Cn" w:hAnsi="Univers LT Std 57 Cn" w:cstheme="minorHAnsi"/>
          <w:sz w:val="22"/>
          <w:szCs w:val="22"/>
        </w:rPr>
        <w:t xml:space="preserve"> hiri-plangintzan eta hurrengo proiektuetan.</w:t>
      </w:r>
    </w:p>
    <w:p w:rsidR="00C14C25" w:rsidRDefault="004B5EF5" w:rsidP="00C14C25">
      <w:pPr>
        <w:pStyle w:val="Goiburua"/>
        <w:spacing w:line="360" w:lineRule="auto"/>
        <w:jc w:val="both"/>
        <w:rPr>
          <w:rFonts w:ascii="Univers LT Std 57 Cn" w:hAnsi="Univers LT Std 57 Cn" w:cstheme="minorHAnsi"/>
          <w:sz w:val="22"/>
          <w:szCs w:val="22"/>
        </w:rPr>
      </w:pPr>
      <w:r>
        <w:rPr>
          <w:rFonts w:ascii="Univers LT Std 57 Cn" w:hAnsi="Univers LT Std 57 Cn" w:cstheme="minorHAnsi"/>
          <w:sz w:val="22"/>
          <w:szCs w:val="22"/>
        </w:rPr>
        <w:t>EDUKIAK:</w:t>
      </w:r>
    </w:p>
    <w:p w:rsidR="00B11C4F" w:rsidRPr="00B11C4F" w:rsidRDefault="00B11C4F" w:rsidP="00B11C4F">
      <w:pPr>
        <w:pStyle w:val="Goiburua"/>
        <w:spacing w:line="360" w:lineRule="auto"/>
        <w:jc w:val="both"/>
        <w:rPr>
          <w:rFonts w:ascii="Univers LT Std 57 Cn" w:hAnsi="Univers LT Std 57 Cn" w:cstheme="minorHAns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B11C4F">
        <w:rPr>
          <w:rFonts w:ascii="Univers LT Std 57 Cn" w:hAnsi="Univers LT Std 57 Cn" w:cstheme="minorHAnsi"/>
          <w:sz w:val="22"/>
          <w:szCs w:val="22"/>
        </w:rPr>
        <w:t>Urriak 3</w:t>
      </w:r>
      <w:proofErr w:type="spellStart"/>
      <w:r w:rsidRPr="00B11C4F">
        <w:rPr>
          <w:rFonts w:ascii="Univers LT Std 57 Cn" w:hAnsi="Univers LT Std 57 Cn" w:cstheme="minorHAnsi"/>
          <w:sz w:val="22"/>
          <w:szCs w:val="22"/>
        </w:rPr>
        <w:t>:</w:t>
      </w:r>
      <w:proofErr w:type="spellEnd"/>
      <w:r w:rsidRPr="00B11C4F">
        <w:rPr>
          <w:rFonts w:ascii="Univers LT Std 57 Cn" w:hAnsi="Univers LT Std 57 Cn" w:cstheme="minorHAnsi"/>
          <w:sz w:val="22"/>
          <w:szCs w:val="22"/>
        </w:rPr>
        <w:t xml:space="preserve"> udalerriaren azterketa, segurtasunaren, irisgarritasunaren eta mugikortasunaren ikuspegietatik.</w:t>
      </w:r>
    </w:p>
    <w:p w:rsidR="00B11C4F" w:rsidRPr="00B11C4F" w:rsidRDefault="00B11C4F" w:rsidP="00B11C4F">
      <w:pPr>
        <w:pStyle w:val="Goiburua"/>
        <w:spacing w:line="360" w:lineRule="auto"/>
        <w:jc w:val="both"/>
        <w:rPr>
          <w:rFonts w:ascii="Univers LT Std 57 Cn" w:hAnsi="Univers LT Std 57 Cn" w:cstheme="minorHAns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B11C4F">
        <w:rPr>
          <w:rFonts w:ascii="Univers LT Std 57 Cn" w:hAnsi="Univers LT Std 57 Cn" w:cstheme="minorHAnsi"/>
          <w:sz w:val="22"/>
          <w:szCs w:val="22"/>
        </w:rPr>
        <w:t>Urriak 10: udalerriaren azterketa, ongizatean, elkarbizitzan, zainketetan eta kontziliazioan oinarritua.</w:t>
      </w:r>
    </w:p>
    <w:p w:rsidR="00B11C4F" w:rsidRPr="00B11C4F" w:rsidRDefault="00B11C4F" w:rsidP="00B11C4F">
      <w:pPr>
        <w:pStyle w:val="Goiburua"/>
        <w:spacing w:line="360" w:lineRule="auto"/>
        <w:jc w:val="both"/>
        <w:rPr>
          <w:rFonts w:ascii="Univers LT Std 57 Cn" w:hAnsi="Univers LT Std 57 Cn" w:cstheme="minorHAns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B11C4F">
        <w:rPr>
          <w:rFonts w:ascii="Univers LT Std 57 Cn" w:hAnsi="Univers LT Std 57 Cn" w:cstheme="minorHAnsi"/>
          <w:sz w:val="22"/>
          <w:szCs w:val="22"/>
        </w:rPr>
        <w:t>Urriak 17: herriko hainbat espazio eta eraikin publikoen diagnostiko osoa Genero-Ikuspegitik.</w:t>
      </w:r>
    </w:p>
    <w:p w:rsidR="00B11C4F" w:rsidRDefault="00B11C4F" w:rsidP="00B11C4F">
      <w:pPr>
        <w:pStyle w:val="Goiburua"/>
        <w:spacing w:line="360" w:lineRule="auto"/>
        <w:jc w:val="both"/>
        <w:rPr>
          <w:rFonts w:ascii="Univers LT Std 57 Cn" w:hAnsi="Univers LT Std 57 Cn" w:cstheme="minorHAns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B11C4F">
        <w:rPr>
          <w:rFonts w:ascii="Univers LT Std 57 Cn" w:hAnsi="Univers LT Std 57 Cn" w:cstheme="minorHAnsi"/>
          <w:sz w:val="22"/>
          <w:szCs w:val="22"/>
        </w:rPr>
        <w:t>Urriak 24: epe laburrera Bermeon garatuko d</w:t>
      </w:r>
      <w:r>
        <w:rPr>
          <w:rFonts w:ascii="Univers LT Std 57 Cn" w:hAnsi="Univers LT Std 57 Cn" w:cstheme="minorHAnsi"/>
          <w:sz w:val="22"/>
          <w:szCs w:val="22"/>
        </w:rPr>
        <w:t>iren</w:t>
      </w:r>
      <w:r w:rsidRPr="00B11C4F">
        <w:rPr>
          <w:rFonts w:ascii="Univers LT Std 57 Cn" w:hAnsi="Univers LT Std 57 Cn" w:cstheme="minorHAnsi"/>
          <w:sz w:val="22"/>
          <w:szCs w:val="22"/>
        </w:rPr>
        <w:t xml:space="preserve"> proiektu</w:t>
      </w:r>
      <w:r>
        <w:rPr>
          <w:rFonts w:ascii="Univers LT Std 57 Cn" w:hAnsi="Univers LT Std 57 Cn" w:cstheme="minorHAnsi"/>
          <w:sz w:val="22"/>
          <w:szCs w:val="22"/>
        </w:rPr>
        <w:t>ei</w:t>
      </w:r>
      <w:r w:rsidRPr="00B11C4F">
        <w:rPr>
          <w:rFonts w:ascii="Univers LT Std 57 Cn" w:hAnsi="Univers LT Std 57 Cn" w:cstheme="minorHAnsi"/>
          <w:sz w:val="22"/>
          <w:szCs w:val="22"/>
        </w:rPr>
        <w:t xml:space="preserve"> ekarpenak Genero-Ikuspegitik</w:t>
      </w:r>
      <w:r>
        <w:rPr>
          <w:rFonts w:ascii="Univers LT Std 57 Cn" w:hAnsi="Univers LT Std 57 Cn" w:cstheme="minorHAnsi"/>
          <w:sz w:val="22"/>
          <w:szCs w:val="22"/>
        </w:rPr>
        <w:t>.</w:t>
      </w:r>
    </w:p>
    <w:p w:rsidR="00C14C25" w:rsidRPr="004B5EF5" w:rsidRDefault="004B5EF5" w:rsidP="00B11C4F">
      <w:pPr>
        <w:pStyle w:val="Goiburua"/>
        <w:spacing w:line="360" w:lineRule="auto"/>
        <w:jc w:val="both"/>
        <w:rPr>
          <w:rFonts w:ascii="Univers LT Std 57 Cn" w:hAnsi="Univers LT Std 57 Cn" w:cstheme="minorHAnsi"/>
          <w:b/>
          <w:color w:val="548DD4" w:themeColor="text2" w:themeTint="99"/>
          <w:sz w:val="22"/>
          <w:szCs w:val="22"/>
        </w:rPr>
      </w:pPr>
      <w:r w:rsidRPr="004B5EF5">
        <w:rPr>
          <w:rFonts w:ascii="Univers LT Std 57 Cn" w:hAnsi="Univers LT Std 57 Cn" w:cstheme="minorHAnsi"/>
          <w:b/>
          <w:color w:val="548DD4" w:themeColor="text2" w:themeTint="99"/>
          <w:sz w:val="22"/>
          <w:szCs w:val="22"/>
        </w:rPr>
        <w:t xml:space="preserve">SAIOETARA AGERTZEKO AUKERARIK EZ DUTENENTZAKO GALDETEGI DIGITAL BAT ERE PRESTATU DA. </w:t>
      </w:r>
    </w:p>
    <w:sectPr w:rsidR="00C14C25" w:rsidRPr="004B5EF5" w:rsidSect="00407B54">
      <w:headerReference w:type="default" r:id="rId9"/>
      <w:footerReference w:type="default" r:id="rId10"/>
      <w:pgSz w:w="11906" w:h="16838"/>
      <w:pgMar w:top="1417" w:right="1701" w:bottom="1417" w:left="1701" w:header="720" w:footer="43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101" w:rsidRDefault="00725101">
      <w:r>
        <w:separator/>
      </w:r>
    </w:p>
  </w:endnote>
  <w:endnote w:type="continuationSeparator" w:id="0">
    <w:p w:rsidR="00725101" w:rsidRDefault="00725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LT Std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B1" w:rsidRPr="008661B1" w:rsidRDefault="008661B1" w:rsidP="008661B1">
    <w:pPr>
      <w:pStyle w:val="Orri-oina"/>
      <w:jc w:val="center"/>
      <w:rPr>
        <w:rFonts w:ascii="Century Gothic" w:hAnsi="Century Gothic" w:cs="Courier New"/>
        <w:color w:val="003366"/>
        <w:sz w:val="16"/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101" w:rsidRDefault="00725101">
      <w:r>
        <w:separator/>
      </w:r>
    </w:p>
  </w:footnote>
  <w:footnote w:type="continuationSeparator" w:id="0">
    <w:p w:rsidR="00725101" w:rsidRDefault="00725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14F" w:rsidRDefault="0091707B">
    <w:pPr>
      <w:pStyle w:val="Goiburua"/>
      <w:ind w:left="-540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4528820</wp:posOffset>
          </wp:positionH>
          <wp:positionV relativeFrom="paragraph">
            <wp:posOffset>25400</wp:posOffset>
          </wp:positionV>
          <wp:extent cx="800100" cy="400050"/>
          <wp:effectExtent l="19050" t="0" r="0" b="0"/>
          <wp:wrapSquare wrapText="bothSides"/>
          <wp:docPr id="3" name="Imagen 4" descr="Urrezkoa eusk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Urrezkoa eusk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inline distT="0" distB="0" distL="0" distR="0">
          <wp:extent cx="1762125" cy="723900"/>
          <wp:effectExtent l="19050" t="0" r="9525" b="0"/>
          <wp:docPr id="1" name="Imagen 1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5830" w:rsidRDefault="00645830">
    <w:pPr>
      <w:pStyle w:val="Goiburua"/>
      <w:ind w:left="-5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A0A"/>
    <w:multiLevelType w:val="hybridMultilevel"/>
    <w:tmpl w:val="C34CC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A0D9C"/>
    <w:multiLevelType w:val="hybridMultilevel"/>
    <w:tmpl w:val="BB30C064"/>
    <w:lvl w:ilvl="0" w:tplc="F43AF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57CB4"/>
    <w:multiLevelType w:val="hybridMultilevel"/>
    <w:tmpl w:val="740431F4"/>
    <w:lvl w:ilvl="0" w:tplc="30FA5A38">
      <w:numFmt w:val="bullet"/>
      <w:lvlText w:val="-"/>
      <w:lvlJc w:val="left"/>
      <w:pPr>
        <w:ind w:left="720" w:hanging="360"/>
      </w:pPr>
      <w:rPr>
        <w:rFonts w:ascii="Univers LT Std 57 Cn" w:eastAsia="Times New Roman" w:hAnsi="Univers LT Std 57 Cn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C3453"/>
    <w:multiLevelType w:val="hybridMultilevel"/>
    <w:tmpl w:val="7B34E0AE"/>
    <w:lvl w:ilvl="0" w:tplc="1552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C6471"/>
    <w:multiLevelType w:val="hybridMultilevel"/>
    <w:tmpl w:val="1E7860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B6AA9"/>
    <w:multiLevelType w:val="hybridMultilevel"/>
    <w:tmpl w:val="4F4805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15FFF"/>
    <w:multiLevelType w:val="hybridMultilevel"/>
    <w:tmpl w:val="0C1847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C7300"/>
    <w:multiLevelType w:val="hybridMultilevel"/>
    <w:tmpl w:val="32625DB0"/>
    <w:lvl w:ilvl="0" w:tplc="FAC889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75006"/>
    <w:multiLevelType w:val="multilevel"/>
    <w:tmpl w:val="8E94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C8B4644"/>
    <w:multiLevelType w:val="hybridMultilevel"/>
    <w:tmpl w:val="A356B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A4AC3"/>
    <w:multiLevelType w:val="hybridMultilevel"/>
    <w:tmpl w:val="5728F8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277EA"/>
    <w:rsid w:val="000407BA"/>
    <w:rsid w:val="000C211C"/>
    <w:rsid w:val="000C448A"/>
    <w:rsid w:val="000F77DD"/>
    <w:rsid w:val="00117E4E"/>
    <w:rsid w:val="0013008E"/>
    <w:rsid w:val="001304E5"/>
    <w:rsid w:val="00166A6D"/>
    <w:rsid w:val="00171E93"/>
    <w:rsid w:val="001762FD"/>
    <w:rsid w:val="0018147B"/>
    <w:rsid w:val="001A029E"/>
    <w:rsid w:val="001C1F6E"/>
    <w:rsid w:val="001E795D"/>
    <w:rsid w:val="00224118"/>
    <w:rsid w:val="002A30EB"/>
    <w:rsid w:val="002B7676"/>
    <w:rsid w:val="002D1C61"/>
    <w:rsid w:val="00336C84"/>
    <w:rsid w:val="00342336"/>
    <w:rsid w:val="00344625"/>
    <w:rsid w:val="00384CC2"/>
    <w:rsid w:val="003A01C9"/>
    <w:rsid w:val="003A77C6"/>
    <w:rsid w:val="00407B54"/>
    <w:rsid w:val="00472AE0"/>
    <w:rsid w:val="00481C24"/>
    <w:rsid w:val="00484A34"/>
    <w:rsid w:val="004A6F2E"/>
    <w:rsid w:val="004B5EF5"/>
    <w:rsid w:val="004C4DB6"/>
    <w:rsid w:val="004F0F57"/>
    <w:rsid w:val="005379DD"/>
    <w:rsid w:val="005459F0"/>
    <w:rsid w:val="00582E92"/>
    <w:rsid w:val="005A641D"/>
    <w:rsid w:val="005C10AF"/>
    <w:rsid w:val="005E0B44"/>
    <w:rsid w:val="005F7DA5"/>
    <w:rsid w:val="00605D8C"/>
    <w:rsid w:val="00606927"/>
    <w:rsid w:val="00625974"/>
    <w:rsid w:val="00641979"/>
    <w:rsid w:val="00645830"/>
    <w:rsid w:val="00691478"/>
    <w:rsid w:val="006A4157"/>
    <w:rsid w:val="006C1701"/>
    <w:rsid w:val="006C4417"/>
    <w:rsid w:val="006C4B8D"/>
    <w:rsid w:val="006C70BD"/>
    <w:rsid w:val="00700BA3"/>
    <w:rsid w:val="0071777F"/>
    <w:rsid w:val="00725101"/>
    <w:rsid w:val="007845BB"/>
    <w:rsid w:val="00790096"/>
    <w:rsid w:val="007C4200"/>
    <w:rsid w:val="007D0640"/>
    <w:rsid w:val="007D2AA0"/>
    <w:rsid w:val="007D4722"/>
    <w:rsid w:val="007F6C49"/>
    <w:rsid w:val="00814522"/>
    <w:rsid w:val="00823890"/>
    <w:rsid w:val="00832B2B"/>
    <w:rsid w:val="00835B69"/>
    <w:rsid w:val="00842A43"/>
    <w:rsid w:val="008661B1"/>
    <w:rsid w:val="00894220"/>
    <w:rsid w:val="008A313E"/>
    <w:rsid w:val="008B57BB"/>
    <w:rsid w:val="0091414F"/>
    <w:rsid w:val="0091707B"/>
    <w:rsid w:val="009214C2"/>
    <w:rsid w:val="0092273D"/>
    <w:rsid w:val="009277EA"/>
    <w:rsid w:val="00931C74"/>
    <w:rsid w:val="00965023"/>
    <w:rsid w:val="00974D90"/>
    <w:rsid w:val="00982D9E"/>
    <w:rsid w:val="009947DB"/>
    <w:rsid w:val="0099696A"/>
    <w:rsid w:val="009E26B0"/>
    <w:rsid w:val="009E3B1D"/>
    <w:rsid w:val="009F3257"/>
    <w:rsid w:val="009F6211"/>
    <w:rsid w:val="00A17FEE"/>
    <w:rsid w:val="00A26E9C"/>
    <w:rsid w:val="00A35351"/>
    <w:rsid w:val="00A61DE2"/>
    <w:rsid w:val="00A64FC8"/>
    <w:rsid w:val="00A75F5B"/>
    <w:rsid w:val="00A85FF2"/>
    <w:rsid w:val="00AC6FDF"/>
    <w:rsid w:val="00B10240"/>
    <w:rsid w:val="00B11C4F"/>
    <w:rsid w:val="00B11D44"/>
    <w:rsid w:val="00B4647B"/>
    <w:rsid w:val="00B46BE7"/>
    <w:rsid w:val="00B56176"/>
    <w:rsid w:val="00B77647"/>
    <w:rsid w:val="00B84162"/>
    <w:rsid w:val="00BA18BC"/>
    <w:rsid w:val="00BB4496"/>
    <w:rsid w:val="00BB45EE"/>
    <w:rsid w:val="00BC01B9"/>
    <w:rsid w:val="00BC3067"/>
    <w:rsid w:val="00C143FD"/>
    <w:rsid w:val="00C14C25"/>
    <w:rsid w:val="00C42FC4"/>
    <w:rsid w:val="00CA5AB7"/>
    <w:rsid w:val="00CE1004"/>
    <w:rsid w:val="00CE120A"/>
    <w:rsid w:val="00CE615F"/>
    <w:rsid w:val="00D417D0"/>
    <w:rsid w:val="00D44028"/>
    <w:rsid w:val="00D55FB7"/>
    <w:rsid w:val="00D5796C"/>
    <w:rsid w:val="00D94637"/>
    <w:rsid w:val="00DC4DAE"/>
    <w:rsid w:val="00DE5E85"/>
    <w:rsid w:val="00E63DAD"/>
    <w:rsid w:val="00E84746"/>
    <w:rsid w:val="00E91B99"/>
    <w:rsid w:val="00E93716"/>
    <w:rsid w:val="00EB5836"/>
    <w:rsid w:val="00EE4BC3"/>
    <w:rsid w:val="00F247C0"/>
    <w:rsid w:val="00F35B78"/>
    <w:rsid w:val="00F63D44"/>
    <w:rsid w:val="00F95D64"/>
    <w:rsid w:val="00FE4280"/>
    <w:rsid w:val="00FE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407B54"/>
    <w:rPr>
      <w:sz w:val="24"/>
      <w:szCs w:val="24"/>
      <w:lang w:val="eu-ES" w:eastAsia="eu-ES"/>
    </w:rPr>
  </w:style>
  <w:style w:type="paragraph" w:styleId="1izenburua">
    <w:name w:val="heading 1"/>
    <w:basedOn w:val="Normala"/>
    <w:next w:val="Normala"/>
    <w:qFormat/>
    <w:rsid w:val="00407B54"/>
    <w:pPr>
      <w:keepNext/>
      <w:outlineLvl w:val="0"/>
    </w:pPr>
    <w:rPr>
      <w:b/>
      <w:bCs/>
      <w:sz w:val="16"/>
      <w:lang w:val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semiHidden/>
    <w:rsid w:val="00407B54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uiPriority w:val="99"/>
    <w:rsid w:val="00407B54"/>
    <w:pPr>
      <w:tabs>
        <w:tab w:val="center" w:pos="4252"/>
        <w:tab w:val="right" w:pos="8504"/>
      </w:tabs>
    </w:pPr>
  </w:style>
  <w:style w:type="character" w:styleId="Hiperesteka">
    <w:name w:val="Hyperlink"/>
    <w:basedOn w:val="Paragrafoarenletra-tipolehenetsia"/>
    <w:uiPriority w:val="99"/>
    <w:semiHidden/>
    <w:rsid w:val="00407B54"/>
    <w:rPr>
      <w:color w:val="0000FF"/>
      <w:u w:val="single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A35351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A35351"/>
    <w:rPr>
      <w:rFonts w:ascii="Tahoma" w:hAnsi="Tahoma" w:cs="Tahoma"/>
      <w:sz w:val="16"/>
      <w:szCs w:val="16"/>
      <w:lang w:val="eu-ES" w:eastAsia="eu-ES"/>
    </w:rPr>
  </w:style>
  <w:style w:type="paragraph" w:styleId="Zerrenda-paragrafoa">
    <w:name w:val="List Paragraph"/>
    <w:basedOn w:val="Normala"/>
    <w:uiPriority w:val="34"/>
    <w:qFormat/>
    <w:rsid w:val="00A35351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Orri-oinaKar">
    <w:name w:val="Orri-oina Kar"/>
    <w:basedOn w:val="Paragrafoarenletra-tipolehenetsia"/>
    <w:link w:val="Orri-oina"/>
    <w:uiPriority w:val="99"/>
    <w:rsid w:val="000C448A"/>
    <w:rPr>
      <w:sz w:val="24"/>
      <w:szCs w:val="24"/>
      <w:lang w:val="eu-ES" w:eastAsia="eu-ES"/>
    </w:rPr>
  </w:style>
  <w:style w:type="character" w:customStyle="1" w:styleId="UnresolvedMention">
    <w:name w:val="Unresolved Mention"/>
    <w:basedOn w:val="Paragrafoarenletra-tipolehenetsia"/>
    <w:uiPriority w:val="99"/>
    <w:semiHidden/>
    <w:unhideWhenUsed/>
    <w:rsid w:val="000C448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ur.eus/bermeo-mm-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bur.eus/bermeo-m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BFA/DFB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SAB103</dc:creator>
  <cp:lastModifiedBy>sab332</cp:lastModifiedBy>
  <cp:revision>2</cp:revision>
  <cp:lastPrinted>2005-02-04T11:25:00Z</cp:lastPrinted>
  <dcterms:created xsi:type="dcterms:W3CDTF">2022-10-10T09:02:00Z</dcterms:created>
  <dcterms:modified xsi:type="dcterms:W3CDTF">2022-10-10T09:02:00Z</dcterms:modified>
</cp:coreProperties>
</file>